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9743" w14:textId="57D1656A" w:rsidR="009B6EF1" w:rsidRDefault="009B6EF1" w:rsidP="009B6EF1">
      <w:pPr>
        <w:pStyle w:val="Ttulo1"/>
      </w:pPr>
      <w:r>
        <w:t>Análisis y mejora de objetivos entre colegas</w:t>
      </w:r>
    </w:p>
    <w:p w14:paraId="1F5D3625" w14:textId="77777777" w:rsidR="009B6EF1" w:rsidRPr="009B6EF1" w:rsidRDefault="009B6EF1" w:rsidP="009B6EF1"/>
    <w:tbl>
      <w:tblPr>
        <w:tblStyle w:val="Tablaconcuadrcula1Claro-nfasis2"/>
        <w:tblW w:w="0" w:type="auto"/>
        <w:tblLook w:val="04A0" w:firstRow="1" w:lastRow="0" w:firstColumn="1" w:lastColumn="0" w:noHBand="0" w:noVBand="1"/>
      </w:tblPr>
      <w:tblGrid>
        <w:gridCol w:w="9170"/>
        <w:gridCol w:w="765"/>
        <w:gridCol w:w="765"/>
        <w:gridCol w:w="765"/>
        <w:gridCol w:w="765"/>
        <w:gridCol w:w="766"/>
      </w:tblGrid>
      <w:tr w:rsidR="00007ADD" w:rsidRPr="00A80513" w14:paraId="08AC4AA8" w14:textId="77777777" w:rsidTr="00A80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70289F" w14:textId="02ECEBA8" w:rsidR="00007ADD" w:rsidRPr="00A80513" w:rsidRDefault="00007ADD" w:rsidP="00007ADD">
            <w:pPr>
              <w:pStyle w:val="Sinespaciado"/>
              <w:numPr>
                <w:ilvl w:val="0"/>
                <w:numId w:val="2"/>
              </w:numPr>
            </w:pPr>
            <w:r w:rsidRPr="00A80513">
              <w:t>Área – Claridad y estructura SMART</w:t>
            </w:r>
            <w:r w:rsidR="00020F2A">
              <w:t xml:space="preserve"> (común a todos los objetivos)</w:t>
            </w:r>
          </w:p>
        </w:tc>
        <w:tc>
          <w:tcPr>
            <w:tcW w:w="765" w:type="dxa"/>
            <w:vAlign w:val="center"/>
            <w:hideMark/>
          </w:tcPr>
          <w:p w14:paraId="3DD355D2" w14:textId="77777777" w:rsidR="00007ADD" w:rsidRPr="00A80513" w:rsidRDefault="00007ADD" w:rsidP="00A80513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0513">
              <w:t>1</w:t>
            </w:r>
          </w:p>
        </w:tc>
        <w:tc>
          <w:tcPr>
            <w:tcW w:w="765" w:type="dxa"/>
            <w:vAlign w:val="center"/>
            <w:hideMark/>
          </w:tcPr>
          <w:p w14:paraId="6F902F01" w14:textId="77777777" w:rsidR="00007ADD" w:rsidRPr="00A80513" w:rsidRDefault="00007ADD" w:rsidP="00A80513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0513">
              <w:t>2</w:t>
            </w:r>
          </w:p>
        </w:tc>
        <w:tc>
          <w:tcPr>
            <w:tcW w:w="765" w:type="dxa"/>
            <w:vAlign w:val="center"/>
            <w:hideMark/>
          </w:tcPr>
          <w:p w14:paraId="096831C7" w14:textId="77777777" w:rsidR="00007ADD" w:rsidRPr="00A80513" w:rsidRDefault="00007ADD" w:rsidP="00A80513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0513">
              <w:t>3</w:t>
            </w:r>
          </w:p>
        </w:tc>
        <w:tc>
          <w:tcPr>
            <w:tcW w:w="765" w:type="dxa"/>
            <w:vAlign w:val="center"/>
            <w:hideMark/>
          </w:tcPr>
          <w:p w14:paraId="7D4A4EDE" w14:textId="77777777" w:rsidR="00007ADD" w:rsidRPr="00A80513" w:rsidRDefault="00007ADD" w:rsidP="00A80513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0513">
              <w:t>4</w:t>
            </w:r>
          </w:p>
        </w:tc>
        <w:tc>
          <w:tcPr>
            <w:tcW w:w="766" w:type="dxa"/>
            <w:vAlign w:val="center"/>
            <w:hideMark/>
          </w:tcPr>
          <w:p w14:paraId="26C0A7F7" w14:textId="77777777" w:rsidR="00007ADD" w:rsidRPr="00A80513" w:rsidRDefault="00007ADD" w:rsidP="00A80513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0513">
              <w:t>5</w:t>
            </w:r>
          </w:p>
        </w:tc>
      </w:tr>
      <w:tr w:rsidR="00007ADD" w:rsidRPr="00007ADD" w14:paraId="726808A5" w14:textId="77777777" w:rsidTr="0000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B8D430" w14:textId="0C737849" w:rsidR="00007ADD" w:rsidRPr="00007ADD" w:rsidRDefault="00007ADD" w:rsidP="00007ADD">
            <w:pPr>
              <w:pStyle w:val="Sinespaciado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El objetivo está redactado de forma clara y comprensible.</w:t>
            </w:r>
          </w:p>
        </w:tc>
        <w:tc>
          <w:tcPr>
            <w:tcW w:w="765" w:type="dxa"/>
            <w:hideMark/>
          </w:tcPr>
          <w:p w14:paraId="51B12860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1466DD25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493E87FE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7EF3F3E9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6FE12D46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4685F8F4" w14:textId="77777777" w:rsidTr="0000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20848D" w14:textId="0E16B582" w:rsidR="00007ADD" w:rsidRPr="00007ADD" w:rsidRDefault="00007ADD" w:rsidP="00007ADD">
            <w:pPr>
              <w:pStyle w:val="Sinespaciado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Define con precisión qué se quiere lograr (comportamiento, resultado o cambio).</w:t>
            </w:r>
          </w:p>
        </w:tc>
        <w:tc>
          <w:tcPr>
            <w:tcW w:w="765" w:type="dxa"/>
            <w:hideMark/>
          </w:tcPr>
          <w:p w14:paraId="2689CA33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0F1ECA1E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2B3C8E3B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4D294327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43020137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2E4CBFF7" w14:textId="77777777" w:rsidTr="0000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AC9597" w14:textId="133FEC30" w:rsidR="00007ADD" w:rsidRPr="00007ADD" w:rsidRDefault="00007ADD" w:rsidP="00007ADD">
            <w:pPr>
              <w:pStyle w:val="Sinespaciado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Incluye indicadores o criterios de éxito observables y medibles.</w:t>
            </w:r>
          </w:p>
        </w:tc>
        <w:tc>
          <w:tcPr>
            <w:tcW w:w="765" w:type="dxa"/>
            <w:hideMark/>
          </w:tcPr>
          <w:p w14:paraId="23F37961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4E844891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43E0C3B5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20C0D936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2159BA05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1A709734" w14:textId="77777777" w:rsidTr="0000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6D38DA" w14:textId="5F7AB47C" w:rsidR="00007ADD" w:rsidRPr="00007ADD" w:rsidRDefault="00007ADD" w:rsidP="00007ADD">
            <w:pPr>
              <w:pStyle w:val="Sinespaciado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Es alcanzable dentro del contexto y los recursos disponibles.</w:t>
            </w:r>
          </w:p>
        </w:tc>
        <w:tc>
          <w:tcPr>
            <w:tcW w:w="765" w:type="dxa"/>
            <w:hideMark/>
          </w:tcPr>
          <w:p w14:paraId="662AE008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15E16EC5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04634992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700A1CE2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4F0308CE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656657C7" w14:textId="77777777" w:rsidTr="0000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656474" w14:textId="358E5073" w:rsidR="00007ADD" w:rsidRPr="00007ADD" w:rsidRDefault="00007ADD" w:rsidP="00007ADD">
            <w:pPr>
              <w:pStyle w:val="Sinespaciado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Está alineado con los objetivos estratégicos del Banco y el propósito del programa.</w:t>
            </w:r>
          </w:p>
        </w:tc>
        <w:tc>
          <w:tcPr>
            <w:tcW w:w="765" w:type="dxa"/>
            <w:hideMark/>
          </w:tcPr>
          <w:p w14:paraId="08CBA9AF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083955A6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1A978831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42506CD5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226C0797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1C9B24CA" w14:textId="77777777" w:rsidTr="0000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426CE6" w14:textId="2FF72BAD" w:rsidR="00007ADD" w:rsidRPr="00007ADD" w:rsidRDefault="00007ADD" w:rsidP="00007ADD">
            <w:pPr>
              <w:pStyle w:val="Sinespaciado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Incluye un plazo o horizonte temporal explícito para su cumplimiento.</w:t>
            </w:r>
          </w:p>
        </w:tc>
        <w:tc>
          <w:tcPr>
            <w:tcW w:w="765" w:type="dxa"/>
            <w:hideMark/>
          </w:tcPr>
          <w:p w14:paraId="695873D7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0160F978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004F1576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hideMark/>
          </w:tcPr>
          <w:p w14:paraId="74F7116D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45648BD4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B61CB6" w14:textId="77777777" w:rsidR="00524BD6" w:rsidRDefault="00524BD6"/>
    <w:tbl>
      <w:tblPr>
        <w:tblStyle w:val="Tablaconcuadrcula1Claro-nfasis2"/>
        <w:tblW w:w="0" w:type="auto"/>
        <w:tblLook w:val="04A0" w:firstRow="1" w:lastRow="0" w:firstColumn="1" w:lastColumn="0" w:noHBand="0" w:noVBand="1"/>
      </w:tblPr>
      <w:tblGrid>
        <w:gridCol w:w="9165"/>
        <w:gridCol w:w="766"/>
        <w:gridCol w:w="766"/>
        <w:gridCol w:w="766"/>
        <w:gridCol w:w="766"/>
        <w:gridCol w:w="767"/>
      </w:tblGrid>
      <w:tr w:rsidR="00007ADD" w:rsidRPr="00A80513" w14:paraId="1BC9AECF" w14:textId="77777777" w:rsidTr="00A80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5" w:type="dxa"/>
            <w:hideMark/>
          </w:tcPr>
          <w:p w14:paraId="6F57B5C1" w14:textId="74EDCAA5" w:rsidR="00007ADD" w:rsidRPr="00A80513" w:rsidRDefault="00007ADD" w:rsidP="00007ADD">
            <w:pPr>
              <w:pStyle w:val="Sinespaciado"/>
              <w:numPr>
                <w:ilvl w:val="0"/>
                <w:numId w:val="2"/>
              </w:numPr>
            </w:pPr>
            <w:r w:rsidRPr="00A80513">
              <w:t>Área: Autogestión / gestión de sí mismo(a)</w:t>
            </w:r>
          </w:p>
        </w:tc>
        <w:tc>
          <w:tcPr>
            <w:tcW w:w="766" w:type="dxa"/>
            <w:vAlign w:val="center"/>
            <w:hideMark/>
          </w:tcPr>
          <w:p w14:paraId="12E49EC8" w14:textId="77777777" w:rsidR="00007ADD" w:rsidRPr="00A80513" w:rsidRDefault="00007ADD" w:rsidP="00A80513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0513">
              <w:t>1</w:t>
            </w:r>
          </w:p>
        </w:tc>
        <w:tc>
          <w:tcPr>
            <w:tcW w:w="766" w:type="dxa"/>
            <w:vAlign w:val="center"/>
            <w:hideMark/>
          </w:tcPr>
          <w:p w14:paraId="67AC2742" w14:textId="77777777" w:rsidR="00007ADD" w:rsidRPr="00A80513" w:rsidRDefault="00007ADD" w:rsidP="00A80513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0513">
              <w:t>2</w:t>
            </w:r>
          </w:p>
        </w:tc>
        <w:tc>
          <w:tcPr>
            <w:tcW w:w="766" w:type="dxa"/>
            <w:vAlign w:val="center"/>
            <w:hideMark/>
          </w:tcPr>
          <w:p w14:paraId="526B0F8D" w14:textId="77777777" w:rsidR="00007ADD" w:rsidRPr="00A80513" w:rsidRDefault="00007ADD" w:rsidP="00A80513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0513">
              <w:t>3</w:t>
            </w:r>
          </w:p>
        </w:tc>
        <w:tc>
          <w:tcPr>
            <w:tcW w:w="766" w:type="dxa"/>
            <w:vAlign w:val="center"/>
            <w:hideMark/>
          </w:tcPr>
          <w:p w14:paraId="704088BC" w14:textId="77777777" w:rsidR="00007ADD" w:rsidRPr="00A80513" w:rsidRDefault="00007ADD" w:rsidP="00A80513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0513">
              <w:t>4</w:t>
            </w:r>
          </w:p>
        </w:tc>
        <w:tc>
          <w:tcPr>
            <w:tcW w:w="767" w:type="dxa"/>
            <w:vAlign w:val="center"/>
            <w:hideMark/>
          </w:tcPr>
          <w:p w14:paraId="76CA7F71" w14:textId="77777777" w:rsidR="00007ADD" w:rsidRPr="00A80513" w:rsidRDefault="00007ADD" w:rsidP="00A80513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0513">
              <w:t>5</w:t>
            </w:r>
          </w:p>
        </w:tc>
      </w:tr>
      <w:tr w:rsidR="00007ADD" w:rsidRPr="00007ADD" w14:paraId="7E655EFB" w14:textId="77777777" w:rsidTr="00A8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5" w:type="dxa"/>
            <w:hideMark/>
          </w:tcPr>
          <w:p w14:paraId="2343FDBD" w14:textId="11DA2DC1" w:rsidR="00007ADD" w:rsidRPr="00007ADD" w:rsidRDefault="00007ADD" w:rsidP="00007ADD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El objetivo refleja autoconocimiento respecto de fortalezas y áreas de mejora.</w:t>
            </w:r>
          </w:p>
        </w:tc>
        <w:tc>
          <w:tcPr>
            <w:tcW w:w="766" w:type="dxa"/>
            <w:hideMark/>
          </w:tcPr>
          <w:p w14:paraId="0269FA87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36BCCFBB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047A05BE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583AF51B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hideMark/>
          </w:tcPr>
          <w:p w14:paraId="68D9F7A7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2B9CB58F" w14:textId="77777777" w:rsidTr="00A8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5" w:type="dxa"/>
            <w:hideMark/>
          </w:tcPr>
          <w:p w14:paraId="11F9B899" w14:textId="426A4DD6" w:rsidR="00007ADD" w:rsidRPr="00007ADD" w:rsidRDefault="00007ADD" w:rsidP="00007ADD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Implica un desafío personal que demanda salir de la zona de confort.</w:t>
            </w:r>
          </w:p>
        </w:tc>
        <w:tc>
          <w:tcPr>
            <w:tcW w:w="766" w:type="dxa"/>
            <w:hideMark/>
          </w:tcPr>
          <w:p w14:paraId="342B9156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06735C39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12A5B13B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798CD296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hideMark/>
          </w:tcPr>
          <w:p w14:paraId="2A77C080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65E53407" w14:textId="77777777" w:rsidTr="00A8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5" w:type="dxa"/>
            <w:hideMark/>
          </w:tcPr>
          <w:p w14:paraId="35EDFA67" w14:textId="6E2585B8" w:rsidR="00007ADD" w:rsidRPr="00007ADD" w:rsidRDefault="00007ADD" w:rsidP="00007ADD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Demuestra confianza en las propias capacidades para aprender o transformarse.</w:t>
            </w:r>
          </w:p>
        </w:tc>
        <w:tc>
          <w:tcPr>
            <w:tcW w:w="766" w:type="dxa"/>
            <w:hideMark/>
          </w:tcPr>
          <w:p w14:paraId="05AC17E4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361D2A78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17F3109E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62D13AC3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hideMark/>
          </w:tcPr>
          <w:p w14:paraId="0FC841FB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43F5208F" w14:textId="77777777" w:rsidTr="00A8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5" w:type="dxa"/>
            <w:hideMark/>
          </w:tcPr>
          <w:p w14:paraId="2509E2A9" w14:textId="0D2A188C" w:rsidR="00007ADD" w:rsidRPr="00007ADD" w:rsidRDefault="00007ADD" w:rsidP="00007ADD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</w:t>
            </w:r>
            <w:r w:rsidRPr="00007ADD">
              <w:rPr>
                <w:b w:val="0"/>
                <w:bCs w:val="0"/>
              </w:rPr>
              <w:t>xpresa disposición a recibir retroalimentación y aprender de la experiencia.</w:t>
            </w:r>
          </w:p>
        </w:tc>
        <w:tc>
          <w:tcPr>
            <w:tcW w:w="766" w:type="dxa"/>
            <w:hideMark/>
          </w:tcPr>
          <w:p w14:paraId="07493960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1F2AD265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48D64136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5E908A42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hideMark/>
          </w:tcPr>
          <w:p w14:paraId="6A14F76A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327E2416" w14:textId="77777777" w:rsidTr="00A8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5" w:type="dxa"/>
            <w:hideMark/>
          </w:tcPr>
          <w:p w14:paraId="2DEEF906" w14:textId="7E213127" w:rsidR="00007ADD" w:rsidRPr="00007ADD" w:rsidRDefault="00007ADD" w:rsidP="00007ADD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Se orienta a fortalecer la coherencia entre la acción personal y los valores del Banco.</w:t>
            </w:r>
          </w:p>
        </w:tc>
        <w:tc>
          <w:tcPr>
            <w:tcW w:w="766" w:type="dxa"/>
            <w:hideMark/>
          </w:tcPr>
          <w:p w14:paraId="43D4244F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3C81CF54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5AFBA12E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6" w:type="dxa"/>
            <w:hideMark/>
          </w:tcPr>
          <w:p w14:paraId="02634F7C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hideMark/>
          </w:tcPr>
          <w:p w14:paraId="36ECFF7F" w14:textId="77777777" w:rsidR="00007ADD" w:rsidRPr="00007ADD" w:rsidRDefault="00007ADD" w:rsidP="00007AD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C627F4" w14:textId="77777777" w:rsidR="00007ADD" w:rsidRDefault="00007ADD"/>
    <w:tbl>
      <w:tblPr>
        <w:tblStyle w:val="Tablaconcuadrcula1Claro-nfasis2"/>
        <w:tblW w:w="0" w:type="auto"/>
        <w:tblLook w:val="04A0" w:firstRow="1" w:lastRow="0" w:firstColumn="1" w:lastColumn="0" w:noHBand="0" w:noVBand="1"/>
      </w:tblPr>
      <w:tblGrid>
        <w:gridCol w:w="9209"/>
        <w:gridCol w:w="737"/>
        <w:gridCol w:w="737"/>
        <w:gridCol w:w="737"/>
        <w:gridCol w:w="737"/>
        <w:gridCol w:w="738"/>
      </w:tblGrid>
      <w:tr w:rsidR="00007ADD" w:rsidRPr="00007ADD" w14:paraId="534CB25E" w14:textId="77777777" w:rsidTr="009B6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42EE357B" w14:textId="68DA9741" w:rsidR="00007ADD" w:rsidRPr="00A80513" w:rsidRDefault="00A80513" w:rsidP="00A80513">
            <w:pPr>
              <w:pStyle w:val="Sinespaciado"/>
              <w:numPr>
                <w:ilvl w:val="0"/>
                <w:numId w:val="2"/>
              </w:numPr>
            </w:pPr>
            <w:r>
              <w:t xml:space="preserve">Área: Impacto e influencia – gestión del sentido </w:t>
            </w:r>
          </w:p>
        </w:tc>
        <w:tc>
          <w:tcPr>
            <w:tcW w:w="737" w:type="dxa"/>
            <w:hideMark/>
          </w:tcPr>
          <w:p w14:paraId="4786870D" w14:textId="77777777" w:rsidR="00007ADD" w:rsidRPr="00007ADD" w:rsidRDefault="00007ADD" w:rsidP="00A8051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ADD">
              <w:t>1</w:t>
            </w:r>
          </w:p>
        </w:tc>
        <w:tc>
          <w:tcPr>
            <w:tcW w:w="737" w:type="dxa"/>
            <w:hideMark/>
          </w:tcPr>
          <w:p w14:paraId="0EF7CF9F" w14:textId="77777777" w:rsidR="00007ADD" w:rsidRPr="00007ADD" w:rsidRDefault="00007ADD" w:rsidP="00A8051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ADD">
              <w:t>2</w:t>
            </w:r>
          </w:p>
        </w:tc>
        <w:tc>
          <w:tcPr>
            <w:tcW w:w="737" w:type="dxa"/>
            <w:hideMark/>
          </w:tcPr>
          <w:p w14:paraId="53E4CEB1" w14:textId="77777777" w:rsidR="00007ADD" w:rsidRPr="00007ADD" w:rsidRDefault="00007ADD" w:rsidP="00A8051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ADD">
              <w:t>3</w:t>
            </w:r>
          </w:p>
        </w:tc>
        <w:tc>
          <w:tcPr>
            <w:tcW w:w="737" w:type="dxa"/>
            <w:hideMark/>
          </w:tcPr>
          <w:p w14:paraId="0BDA4488" w14:textId="77777777" w:rsidR="00007ADD" w:rsidRPr="00007ADD" w:rsidRDefault="00007ADD" w:rsidP="00A8051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ADD">
              <w:t>4</w:t>
            </w:r>
          </w:p>
        </w:tc>
        <w:tc>
          <w:tcPr>
            <w:tcW w:w="738" w:type="dxa"/>
            <w:hideMark/>
          </w:tcPr>
          <w:p w14:paraId="4F83BBEB" w14:textId="77777777" w:rsidR="00007ADD" w:rsidRPr="00007ADD" w:rsidRDefault="00007ADD" w:rsidP="00A8051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ADD">
              <w:t>5</w:t>
            </w:r>
          </w:p>
        </w:tc>
      </w:tr>
      <w:tr w:rsidR="00007ADD" w:rsidRPr="00007ADD" w14:paraId="5328B2FE" w14:textId="77777777" w:rsidTr="009B6EF1">
        <w:tc>
          <w:tcPr>
            <w:tcW w:w="9209" w:type="dxa"/>
            <w:hideMark/>
          </w:tcPr>
          <w:p w14:paraId="4063AF6B" w14:textId="24410570" w:rsidR="00007ADD" w:rsidRPr="00007ADD" w:rsidRDefault="00007ADD" w:rsidP="00A80513">
            <w:pPr>
              <w:pStyle w:val="Sinespaciado"/>
              <w:numPr>
                <w:ilvl w:val="0"/>
                <w:numId w:val="5"/>
              </w:num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El objetivo busca generar mayor comprensión del propósito del trabajo en el equipo.</w:t>
            </w:r>
          </w:p>
        </w:tc>
        <w:tc>
          <w:tcPr>
            <w:tcW w:w="737" w:type="dxa"/>
            <w:hideMark/>
          </w:tcPr>
          <w:p w14:paraId="4B4D6B98" w14:textId="77777777" w:rsidR="00007ADD" w:rsidRPr="00007ADD" w:rsidRDefault="00007ADD" w:rsidP="00007ADD">
            <w:pPr>
              <w:spacing w:after="160" w:line="259" w:lineRule="auto"/>
            </w:pPr>
          </w:p>
        </w:tc>
        <w:tc>
          <w:tcPr>
            <w:tcW w:w="737" w:type="dxa"/>
            <w:hideMark/>
          </w:tcPr>
          <w:p w14:paraId="74258A3F" w14:textId="77777777" w:rsidR="00007ADD" w:rsidRPr="00007ADD" w:rsidRDefault="00007ADD" w:rsidP="00007ADD">
            <w:pPr>
              <w:spacing w:after="160" w:line="259" w:lineRule="auto"/>
            </w:pPr>
          </w:p>
        </w:tc>
        <w:tc>
          <w:tcPr>
            <w:tcW w:w="737" w:type="dxa"/>
            <w:hideMark/>
          </w:tcPr>
          <w:p w14:paraId="5F357F88" w14:textId="77777777" w:rsidR="00007ADD" w:rsidRPr="00007ADD" w:rsidRDefault="00007ADD" w:rsidP="00007ADD">
            <w:pPr>
              <w:spacing w:after="160" w:line="259" w:lineRule="auto"/>
            </w:pPr>
          </w:p>
        </w:tc>
        <w:tc>
          <w:tcPr>
            <w:tcW w:w="737" w:type="dxa"/>
            <w:hideMark/>
          </w:tcPr>
          <w:p w14:paraId="226A6CEF" w14:textId="77777777" w:rsidR="00007ADD" w:rsidRPr="00007ADD" w:rsidRDefault="00007ADD" w:rsidP="00007ADD">
            <w:pPr>
              <w:spacing w:after="160" w:line="259" w:lineRule="auto"/>
            </w:pPr>
          </w:p>
        </w:tc>
        <w:tc>
          <w:tcPr>
            <w:tcW w:w="738" w:type="dxa"/>
            <w:hideMark/>
          </w:tcPr>
          <w:p w14:paraId="67E1CF35" w14:textId="77777777" w:rsidR="00007ADD" w:rsidRPr="00007ADD" w:rsidRDefault="00007ADD" w:rsidP="00007ADD">
            <w:pPr>
              <w:spacing w:after="160" w:line="259" w:lineRule="auto"/>
            </w:pPr>
          </w:p>
        </w:tc>
      </w:tr>
      <w:tr w:rsidR="00007ADD" w:rsidRPr="00007ADD" w14:paraId="7FB9A4D2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5B678AAC" w14:textId="79CBCD9A" w:rsidR="00007ADD" w:rsidRPr="00007ADD" w:rsidRDefault="00007ADD" w:rsidP="00A80513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Promueve la comunicación de mensajes con sentido estratégico e impacto positivo.</w:t>
            </w:r>
          </w:p>
        </w:tc>
        <w:tc>
          <w:tcPr>
            <w:tcW w:w="737" w:type="dxa"/>
            <w:hideMark/>
          </w:tcPr>
          <w:p w14:paraId="2E3FBE81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5E7C226B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5B414E9E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7371E4E1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  <w:hideMark/>
          </w:tcPr>
          <w:p w14:paraId="736671A3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65845482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0FF5132A" w14:textId="1A9B84D5" w:rsidR="00007ADD" w:rsidRPr="00007ADD" w:rsidRDefault="00007ADD" w:rsidP="00A80513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Propone acciones para fortalecer la influencia constructiva sobre otros actores.</w:t>
            </w:r>
          </w:p>
        </w:tc>
        <w:tc>
          <w:tcPr>
            <w:tcW w:w="737" w:type="dxa"/>
            <w:hideMark/>
          </w:tcPr>
          <w:p w14:paraId="47ECE3EF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65F13212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711ACC1B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2C151368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  <w:hideMark/>
          </w:tcPr>
          <w:p w14:paraId="3F965054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312D861D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20AAF611" w14:textId="11B7E6D7" w:rsidR="00007ADD" w:rsidRPr="00007ADD" w:rsidRDefault="00007ADD" w:rsidP="00A80513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Favorece la colaboración entre áreas o equipos diversos.</w:t>
            </w:r>
          </w:p>
        </w:tc>
        <w:tc>
          <w:tcPr>
            <w:tcW w:w="737" w:type="dxa"/>
            <w:hideMark/>
          </w:tcPr>
          <w:p w14:paraId="59AEA0CC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1B5B9BE9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2478FF68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50EAF061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  <w:hideMark/>
          </w:tcPr>
          <w:p w14:paraId="60148A89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DD" w:rsidRPr="00007ADD" w14:paraId="7D7AA08E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3A7EC301" w14:textId="66715FCF" w:rsidR="00007ADD" w:rsidRPr="00007ADD" w:rsidRDefault="00007ADD" w:rsidP="00A80513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007ADD">
              <w:rPr>
                <w:b w:val="0"/>
                <w:bCs w:val="0"/>
              </w:rPr>
              <w:t>Contribuye a posicionar el propósito público del Banco en la gestión cotidiana.</w:t>
            </w:r>
          </w:p>
        </w:tc>
        <w:tc>
          <w:tcPr>
            <w:tcW w:w="737" w:type="dxa"/>
            <w:hideMark/>
          </w:tcPr>
          <w:p w14:paraId="2C0BC73E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5AE7731C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7C37CDFD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03E6546E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  <w:hideMark/>
          </w:tcPr>
          <w:p w14:paraId="3641BAA1" w14:textId="77777777" w:rsidR="00007ADD" w:rsidRPr="00007ADD" w:rsidRDefault="00007ADD" w:rsidP="00007AD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6C914B" w14:textId="77777777" w:rsidR="00007ADD" w:rsidRDefault="00007ADD"/>
    <w:p w14:paraId="6797485A" w14:textId="77777777" w:rsidR="009B6EF1" w:rsidRDefault="009B6EF1"/>
    <w:tbl>
      <w:tblPr>
        <w:tblStyle w:val="Tablaconcuadrcula1Claro-nfasis2"/>
        <w:tblW w:w="0" w:type="auto"/>
        <w:tblLook w:val="04A0" w:firstRow="1" w:lastRow="0" w:firstColumn="1" w:lastColumn="0" w:noHBand="0" w:noVBand="1"/>
      </w:tblPr>
      <w:tblGrid>
        <w:gridCol w:w="9209"/>
        <w:gridCol w:w="737"/>
        <w:gridCol w:w="737"/>
        <w:gridCol w:w="737"/>
        <w:gridCol w:w="737"/>
        <w:gridCol w:w="738"/>
      </w:tblGrid>
      <w:tr w:rsidR="009B6EF1" w:rsidRPr="009B6EF1" w14:paraId="376DE154" w14:textId="77777777" w:rsidTr="009B6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714C4F9E" w14:textId="464C5104" w:rsidR="009B6EF1" w:rsidRPr="009B6EF1" w:rsidRDefault="009B6EF1" w:rsidP="009B6EF1">
            <w:pPr>
              <w:pStyle w:val="Sinespaciado"/>
              <w:numPr>
                <w:ilvl w:val="0"/>
                <w:numId w:val="2"/>
              </w:numPr>
            </w:pPr>
            <w:r w:rsidRPr="009B6EF1">
              <w:t xml:space="preserve">Área: Impulsar resultados – gestión de la operación </w:t>
            </w:r>
          </w:p>
        </w:tc>
        <w:tc>
          <w:tcPr>
            <w:tcW w:w="737" w:type="dxa"/>
            <w:vAlign w:val="center"/>
            <w:hideMark/>
          </w:tcPr>
          <w:p w14:paraId="17975943" w14:textId="77777777" w:rsidR="009B6EF1" w:rsidRPr="009B6EF1" w:rsidRDefault="009B6EF1" w:rsidP="009B6EF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6EF1">
              <w:t>1</w:t>
            </w:r>
          </w:p>
        </w:tc>
        <w:tc>
          <w:tcPr>
            <w:tcW w:w="737" w:type="dxa"/>
            <w:vAlign w:val="center"/>
            <w:hideMark/>
          </w:tcPr>
          <w:p w14:paraId="2448125E" w14:textId="77777777" w:rsidR="009B6EF1" w:rsidRPr="009B6EF1" w:rsidRDefault="009B6EF1" w:rsidP="009B6EF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6EF1">
              <w:t>2</w:t>
            </w:r>
          </w:p>
        </w:tc>
        <w:tc>
          <w:tcPr>
            <w:tcW w:w="737" w:type="dxa"/>
            <w:vAlign w:val="center"/>
            <w:hideMark/>
          </w:tcPr>
          <w:p w14:paraId="7BF56E5F" w14:textId="77777777" w:rsidR="009B6EF1" w:rsidRPr="009B6EF1" w:rsidRDefault="009B6EF1" w:rsidP="009B6EF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6EF1">
              <w:t>3</w:t>
            </w:r>
          </w:p>
        </w:tc>
        <w:tc>
          <w:tcPr>
            <w:tcW w:w="737" w:type="dxa"/>
            <w:vAlign w:val="center"/>
            <w:hideMark/>
          </w:tcPr>
          <w:p w14:paraId="119824A1" w14:textId="77777777" w:rsidR="009B6EF1" w:rsidRPr="009B6EF1" w:rsidRDefault="009B6EF1" w:rsidP="009B6EF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6EF1">
              <w:t>4</w:t>
            </w:r>
          </w:p>
        </w:tc>
        <w:tc>
          <w:tcPr>
            <w:tcW w:w="738" w:type="dxa"/>
            <w:vAlign w:val="center"/>
            <w:hideMark/>
          </w:tcPr>
          <w:p w14:paraId="14C2008B" w14:textId="77777777" w:rsidR="009B6EF1" w:rsidRPr="009B6EF1" w:rsidRDefault="009B6EF1" w:rsidP="009B6EF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6EF1">
              <w:t>5</w:t>
            </w:r>
          </w:p>
        </w:tc>
      </w:tr>
      <w:tr w:rsidR="009B6EF1" w:rsidRPr="009B6EF1" w14:paraId="1548CE64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0D6A1BC0" w14:textId="606CEBE1" w:rsidR="009B6EF1" w:rsidRPr="009B6EF1" w:rsidRDefault="009B6EF1" w:rsidP="009B6EF1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9B6EF1">
              <w:rPr>
                <w:b w:val="0"/>
                <w:bCs w:val="0"/>
              </w:rPr>
              <w:t>El objetivo se orienta a resultados concretos y medibles.</w:t>
            </w:r>
          </w:p>
        </w:tc>
        <w:tc>
          <w:tcPr>
            <w:tcW w:w="737" w:type="dxa"/>
            <w:hideMark/>
          </w:tcPr>
          <w:p w14:paraId="3AB74C1F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24F02405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2BA296BB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177D3F48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  <w:hideMark/>
          </w:tcPr>
          <w:p w14:paraId="3AF15B3D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6EF1" w:rsidRPr="009B6EF1" w14:paraId="0D4CD9BA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252291B8" w14:textId="48922BBD" w:rsidR="009B6EF1" w:rsidRPr="009B6EF1" w:rsidRDefault="009B6EF1" w:rsidP="009B6EF1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9B6EF1">
              <w:rPr>
                <w:b w:val="0"/>
                <w:bCs w:val="0"/>
              </w:rPr>
              <w:t>Promueve la eficiencia, la innovación o la mejora continua en los procesos.</w:t>
            </w:r>
          </w:p>
        </w:tc>
        <w:tc>
          <w:tcPr>
            <w:tcW w:w="737" w:type="dxa"/>
            <w:hideMark/>
          </w:tcPr>
          <w:p w14:paraId="3A3D0CF2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5326763B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059298DE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63FF318C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  <w:hideMark/>
          </w:tcPr>
          <w:p w14:paraId="501CAAD7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6EF1" w:rsidRPr="009B6EF1" w14:paraId="6EC1ABF0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58496832" w14:textId="4248409B" w:rsidR="009B6EF1" w:rsidRPr="009B6EF1" w:rsidRDefault="009B6EF1" w:rsidP="009B6EF1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9B6EF1">
              <w:rPr>
                <w:b w:val="0"/>
                <w:bCs w:val="0"/>
              </w:rPr>
              <w:t>Integra el uso de datos, evidencias o métricas para la toma de decisiones.</w:t>
            </w:r>
          </w:p>
        </w:tc>
        <w:tc>
          <w:tcPr>
            <w:tcW w:w="737" w:type="dxa"/>
            <w:hideMark/>
          </w:tcPr>
          <w:p w14:paraId="132F3CC5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163B0A5D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72095F7C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6CA0FFBF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  <w:hideMark/>
          </w:tcPr>
          <w:p w14:paraId="77802B35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6EF1" w:rsidRPr="009B6EF1" w14:paraId="359B0337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16EE1B90" w14:textId="0F9974D7" w:rsidR="009B6EF1" w:rsidRPr="009B6EF1" w:rsidRDefault="009B6EF1" w:rsidP="009B6EF1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9B6EF1">
              <w:rPr>
                <w:b w:val="0"/>
                <w:bCs w:val="0"/>
              </w:rPr>
              <w:t>Contribuye al cumplimiento de metas del área o del Banco.</w:t>
            </w:r>
          </w:p>
        </w:tc>
        <w:tc>
          <w:tcPr>
            <w:tcW w:w="737" w:type="dxa"/>
            <w:hideMark/>
          </w:tcPr>
          <w:p w14:paraId="47A42314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7EE27FD7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524F698B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4B90DEE0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  <w:hideMark/>
          </w:tcPr>
          <w:p w14:paraId="0FC30800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6EF1" w:rsidRPr="009B6EF1" w14:paraId="310178F4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16D7236F" w14:textId="0C79FF58" w:rsidR="009B6EF1" w:rsidRPr="009B6EF1" w:rsidRDefault="009B6EF1" w:rsidP="009B6EF1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9B6EF1">
              <w:rPr>
                <w:b w:val="0"/>
                <w:bCs w:val="0"/>
              </w:rPr>
              <w:t>Implica una gestión equilibrada entre resultados, personas y propósito institucional.</w:t>
            </w:r>
          </w:p>
        </w:tc>
        <w:tc>
          <w:tcPr>
            <w:tcW w:w="737" w:type="dxa"/>
            <w:hideMark/>
          </w:tcPr>
          <w:p w14:paraId="5677139E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31387A61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5EBB96E1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dxa"/>
            <w:hideMark/>
          </w:tcPr>
          <w:p w14:paraId="5D98260E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  <w:hideMark/>
          </w:tcPr>
          <w:p w14:paraId="30F8CBA4" w14:textId="77777777" w:rsidR="009B6EF1" w:rsidRPr="009B6EF1" w:rsidRDefault="009B6EF1" w:rsidP="009B6EF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447E77" w14:textId="77777777" w:rsidR="00007ADD" w:rsidRDefault="00007ADD"/>
    <w:tbl>
      <w:tblPr>
        <w:tblStyle w:val="Tablaconcuadrcula1Claro-nfasis2"/>
        <w:tblW w:w="0" w:type="auto"/>
        <w:tblLook w:val="04A0" w:firstRow="1" w:lastRow="0" w:firstColumn="1" w:lastColumn="0" w:noHBand="0" w:noVBand="1"/>
      </w:tblPr>
      <w:tblGrid>
        <w:gridCol w:w="9275"/>
        <w:gridCol w:w="695"/>
        <w:gridCol w:w="696"/>
        <w:gridCol w:w="695"/>
        <w:gridCol w:w="696"/>
        <w:gridCol w:w="838"/>
      </w:tblGrid>
      <w:tr w:rsidR="009B6EF1" w:rsidRPr="00007ADD" w14:paraId="21B398AF" w14:textId="77777777" w:rsidTr="009B6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46BEFA" w14:textId="3D34F634" w:rsidR="009B6EF1" w:rsidRPr="00007ADD" w:rsidRDefault="009B6EF1" w:rsidP="009B6EF1">
            <w:pPr>
              <w:pStyle w:val="Sinespaciado"/>
              <w:numPr>
                <w:ilvl w:val="0"/>
                <w:numId w:val="2"/>
              </w:numPr>
            </w:pPr>
            <w:r>
              <w:t xml:space="preserve">Área: Inspirar y desarrollar – Gestión de Equipo </w:t>
            </w:r>
          </w:p>
        </w:tc>
        <w:tc>
          <w:tcPr>
            <w:tcW w:w="695" w:type="dxa"/>
            <w:vAlign w:val="center"/>
            <w:hideMark/>
          </w:tcPr>
          <w:p w14:paraId="7319657E" w14:textId="77777777" w:rsidR="009B6EF1" w:rsidRPr="00007ADD" w:rsidRDefault="009B6EF1" w:rsidP="009B6EF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ADD">
              <w:t>1</w:t>
            </w:r>
          </w:p>
        </w:tc>
        <w:tc>
          <w:tcPr>
            <w:tcW w:w="696" w:type="dxa"/>
            <w:vAlign w:val="center"/>
            <w:hideMark/>
          </w:tcPr>
          <w:p w14:paraId="30578976" w14:textId="77777777" w:rsidR="009B6EF1" w:rsidRPr="00007ADD" w:rsidRDefault="009B6EF1" w:rsidP="009B6EF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ADD">
              <w:t>2</w:t>
            </w:r>
          </w:p>
        </w:tc>
        <w:tc>
          <w:tcPr>
            <w:tcW w:w="695" w:type="dxa"/>
            <w:vAlign w:val="center"/>
            <w:hideMark/>
          </w:tcPr>
          <w:p w14:paraId="294142EB" w14:textId="77777777" w:rsidR="009B6EF1" w:rsidRPr="00007ADD" w:rsidRDefault="009B6EF1" w:rsidP="009B6EF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ADD">
              <w:t>3</w:t>
            </w:r>
          </w:p>
        </w:tc>
        <w:tc>
          <w:tcPr>
            <w:tcW w:w="696" w:type="dxa"/>
            <w:vAlign w:val="center"/>
            <w:hideMark/>
          </w:tcPr>
          <w:p w14:paraId="47B0FD0C" w14:textId="77777777" w:rsidR="009B6EF1" w:rsidRPr="00007ADD" w:rsidRDefault="009B6EF1" w:rsidP="009B6EF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ADD">
              <w:t>4</w:t>
            </w:r>
          </w:p>
        </w:tc>
        <w:tc>
          <w:tcPr>
            <w:tcW w:w="838" w:type="dxa"/>
            <w:vAlign w:val="center"/>
            <w:hideMark/>
          </w:tcPr>
          <w:p w14:paraId="6BE8A0BB" w14:textId="77777777" w:rsidR="009B6EF1" w:rsidRPr="00007ADD" w:rsidRDefault="009B6EF1" w:rsidP="009B6EF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ADD">
              <w:t>5</w:t>
            </w:r>
          </w:p>
        </w:tc>
      </w:tr>
      <w:tr w:rsidR="009B6EF1" w:rsidRPr="00007ADD" w14:paraId="46899E66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F52355" w14:textId="3E3FE856" w:rsidR="009B6EF1" w:rsidRPr="009B6EF1" w:rsidRDefault="009B6EF1" w:rsidP="009B6EF1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9B6EF1">
              <w:rPr>
                <w:b w:val="0"/>
                <w:bCs w:val="0"/>
              </w:rPr>
              <w:t>El objetivo promueve la participación y el compromiso del equipo.</w:t>
            </w:r>
          </w:p>
        </w:tc>
        <w:tc>
          <w:tcPr>
            <w:tcW w:w="695" w:type="dxa"/>
            <w:vAlign w:val="center"/>
            <w:hideMark/>
          </w:tcPr>
          <w:p w14:paraId="3459185F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" w:type="dxa"/>
            <w:vAlign w:val="center"/>
            <w:hideMark/>
          </w:tcPr>
          <w:p w14:paraId="5908B999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5" w:type="dxa"/>
            <w:vAlign w:val="center"/>
            <w:hideMark/>
          </w:tcPr>
          <w:p w14:paraId="3EC4FF32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" w:type="dxa"/>
            <w:vAlign w:val="center"/>
            <w:hideMark/>
          </w:tcPr>
          <w:p w14:paraId="267EE81F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8" w:type="dxa"/>
            <w:vAlign w:val="center"/>
            <w:hideMark/>
          </w:tcPr>
          <w:p w14:paraId="6D9BC79F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6EF1" w:rsidRPr="00007ADD" w14:paraId="740BE04C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8E84A0" w14:textId="0BEFFB23" w:rsidR="009B6EF1" w:rsidRPr="009B6EF1" w:rsidRDefault="009B6EF1" w:rsidP="009B6EF1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9B6EF1">
              <w:rPr>
                <w:b w:val="0"/>
                <w:bCs w:val="0"/>
              </w:rPr>
              <w:t>Busca fortalecer la confianza, la comunicación y la colaboración interna.</w:t>
            </w:r>
          </w:p>
        </w:tc>
        <w:tc>
          <w:tcPr>
            <w:tcW w:w="695" w:type="dxa"/>
            <w:vAlign w:val="center"/>
            <w:hideMark/>
          </w:tcPr>
          <w:p w14:paraId="7E82B23B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" w:type="dxa"/>
            <w:vAlign w:val="center"/>
            <w:hideMark/>
          </w:tcPr>
          <w:p w14:paraId="76FC85E7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5" w:type="dxa"/>
            <w:vAlign w:val="center"/>
            <w:hideMark/>
          </w:tcPr>
          <w:p w14:paraId="50A9F484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" w:type="dxa"/>
            <w:vAlign w:val="center"/>
            <w:hideMark/>
          </w:tcPr>
          <w:p w14:paraId="231640B3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8" w:type="dxa"/>
            <w:vAlign w:val="center"/>
            <w:hideMark/>
          </w:tcPr>
          <w:p w14:paraId="27BCD737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6EF1" w:rsidRPr="00007ADD" w14:paraId="103E1C80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A8BE92" w14:textId="6798B335" w:rsidR="009B6EF1" w:rsidRPr="009B6EF1" w:rsidRDefault="009B6EF1" w:rsidP="009B6EF1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9B6EF1">
              <w:rPr>
                <w:b w:val="0"/>
                <w:bCs w:val="0"/>
              </w:rPr>
              <w:t>Incluye acciones para desarrollar las capacidades y autonomía del equipo.</w:t>
            </w:r>
          </w:p>
        </w:tc>
        <w:tc>
          <w:tcPr>
            <w:tcW w:w="695" w:type="dxa"/>
            <w:vAlign w:val="center"/>
            <w:hideMark/>
          </w:tcPr>
          <w:p w14:paraId="12A39D5D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" w:type="dxa"/>
            <w:vAlign w:val="center"/>
            <w:hideMark/>
          </w:tcPr>
          <w:p w14:paraId="29D8C6B6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5" w:type="dxa"/>
            <w:vAlign w:val="center"/>
            <w:hideMark/>
          </w:tcPr>
          <w:p w14:paraId="7C4C0A5B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" w:type="dxa"/>
            <w:vAlign w:val="center"/>
            <w:hideMark/>
          </w:tcPr>
          <w:p w14:paraId="0C3647E3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8" w:type="dxa"/>
            <w:vAlign w:val="center"/>
            <w:hideMark/>
          </w:tcPr>
          <w:p w14:paraId="197088A3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6EF1" w:rsidRPr="00007ADD" w14:paraId="112A1C03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D80715" w14:textId="1AD9ADFC" w:rsidR="009B6EF1" w:rsidRPr="009B6EF1" w:rsidRDefault="009B6EF1" w:rsidP="009B6EF1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9B6EF1">
              <w:rPr>
                <w:b w:val="0"/>
                <w:bCs w:val="0"/>
              </w:rPr>
              <w:t>Impulsa un clima de trabajo positivo, inclusivo y alineado con los valores del Banco.</w:t>
            </w:r>
          </w:p>
        </w:tc>
        <w:tc>
          <w:tcPr>
            <w:tcW w:w="695" w:type="dxa"/>
            <w:vAlign w:val="center"/>
            <w:hideMark/>
          </w:tcPr>
          <w:p w14:paraId="2F948D64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" w:type="dxa"/>
            <w:vAlign w:val="center"/>
            <w:hideMark/>
          </w:tcPr>
          <w:p w14:paraId="71010A38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5" w:type="dxa"/>
            <w:vAlign w:val="center"/>
            <w:hideMark/>
          </w:tcPr>
          <w:p w14:paraId="4FF1FED4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" w:type="dxa"/>
            <w:vAlign w:val="center"/>
            <w:hideMark/>
          </w:tcPr>
          <w:p w14:paraId="11C9E7DB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8" w:type="dxa"/>
            <w:vAlign w:val="center"/>
            <w:hideMark/>
          </w:tcPr>
          <w:p w14:paraId="09D07210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6EF1" w:rsidRPr="00007ADD" w14:paraId="49163FB5" w14:textId="77777777" w:rsidTr="009B6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8157F7" w14:textId="25339FCD" w:rsidR="009B6EF1" w:rsidRPr="009B6EF1" w:rsidRDefault="009B6EF1" w:rsidP="009B6EF1">
            <w:pPr>
              <w:pStyle w:val="Sinespaciado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9B6EF1">
              <w:rPr>
                <w:b w:val="0"/>
                <w:bCs w:val="0"/>
              </w:rPr>
              <w:t>Se orienta a construir una cultura de aprendizaje y mejora colectiva.</w:t>
            </w:r>
          </w:p>
        </w:tc>
        <w:tc>
          <w:tcPr>
            <w:tcW w:w="695" w:type="dxa"/>
            <w:vAlign w:val="center"/>
            <w:hideMark/>
          </w:tcPr>
          <w:p w14:paraId="58184D09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" w:type="dxa"/>
            <w:vAlign w:val="center"/>
            <w:hideMark/>
          </w:tcPr>
          <w:p w14:paraId="375035DA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5" w:type="dxa"/>
            <w:vAlign w:val="center"/>
            <w:hideMark/>
          </w:tcPr>
          <w:p w14:paraId="1B2EAF09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" w:type="dxa"/>
            <w:vAlign w:val="center"/>
            <w:hideMark/>
          </w:tcPr>
          <w:p w14:paraId="68FDA0A4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8" w:type="dxa"/>
            <w:vAlign w:val="center"/>
            <w:hideMark/>
          </w:tcPr>
          <w:p w14:paraId="6508B281" w14:textId="77777777" w:rsidR="009B6EF1" w:rsidRPr="00007ADD" w:rsidRDefault="009B6EF1" w:rsidP="009B6EF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B4A232" w14:textId="77777777" w:rsidR="00007ADD" w:rsidRDefault="00007ADD"/>
    <w:tbl>
      <w:tblPr>
        <w:tblStyle w:val="Tablaconcuadrcula1Claro-nfasis2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9B6EF1" w14:paraId="29D19708" w14:textId="77777777" w:rsidTr="009B6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</w:tcPr>
          <w:p w14:paraId="77EF13A5" w14:textId="48289073" w:rsidR="009B6EF1" w:rsidRDefault="009B6EF1">
            <w:r>
              <w:t xml:space="preserve">Comentario general sobre el potencial del objetivo para el desarrollo del liderazgo </w:t>
            </w:r>
          </w:p>
        </w:tc>
      </w:tr>
      <w:tr w:rsidR="009B6EF1" w14:paraId="3BDD8CB0" w14:textId="77777777" w:rsidTr="00020F2A">
        <w:trPr>
          <w:trHeight w:val="3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</w:tcPr>
          <w:p w14:paraId="689BCB92" w14:textId="77777777" w:rsidR="009B6EF1" w:rsidRDefault="009B6EF1"/>
        </w:tc>
      </w:tr>
    </w:tbl>
    <w:p w14:paraId="457FD76C" w14:textId="77777777" w:rsidR="009B6EF1" w:rsidRDefault="009B6EF1"/>
    <w:sectPr w:rsidR="009B6EF1" w:rsidSect="00007ADD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A07E" w14:textId="77777777" w:rsidR="00E75F7D" w:rsidRDefault="00E75F7D" w:rsidP="009B6EF1">
      <w:pPr>
        <w:spacing w:after="0" w:line="240" w:lineRule="auto"/>
      </w:pPr>
      <w:r>
        <w:separator/>
      </w:r>
    </w:p>
  </w:endnote>
  <w:endnote w:type="continuationSeparator" w:id="0">
    <w:p w14:paraId="5B49F63F" w14:textId="77777777" w:rsidR="00E75F7D" w:rsidRDefault="00E75F7D" w:rsidP="009B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2551" w14:textId="4CA29546" w:rsidR="009B6EF1" w:rsidRDefault="009B6EF1">
    <w:pPr>
      <w:pStyle w:val="Piedepgina"/>
    </w:pPr>
    <w:r w:rsidRPr="00990329">
      <w:rPr>
        <w:noProof/>
      </w:rPr>
      <w:drawing>
        <wp:anchor distT="0" distB="0" distL="114300" distR="114300" simplePos="0" relativeHeight="251664384" behindDoc="0" locked="0" layoutInCell="1" allowOverlap="1" wp14:anchorId="5D238586" wp14:editId="14458E13">
          <wp:simplePos x="0" y="0"/>
          <wp:positionH relativeFrom="margin">
            <wp:align>left</wp:align>
          </wp:positionH>
          <wp:positionV relativeFrom="paragraph">
            <wp:posOffset>-300576</wp:posOffset>
          </wp:positionV>
          <wp:extent cx="589280" cy="466725"/>
          <wp:effectExtent l="0" t="0" r="1270" b="0"/>
          <wp:wrapSquare wrapText="bothSides"/>
          <wp:docPr id="1282150685" name="Imagen 4" descr="Imagen que contiene paraguas, reloj, colgando, lluvi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150685" name="Imagen 4" descr="Imagen que contiene paraguas, reloj, colgando, lluvi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801460638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13F8861" wp14:editId="5C29B20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580575683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9934402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5F9F77" w14:textId="77777777" w:rsidR="009B6EF1" w:rsidRDefault="009B6EF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6982840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4553717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841098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13F8861" id="Grupo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DFZCHWkAMAAJk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" filled="f" stroked="f">
                    <v:textbox inset="0,0,0,0">
                      <w:txbxContent>
                        <w:p w14:paraId="7D5F9F77" w14:textId="77777777" w:rsidR="009B6EF1" w:rsidRDefault="009B6EF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F59A" w14:textId="77777777" w:rsidR="00E75F7D" w:rsidRDefault="00E75F7D" w:rsidP="009B6EF1">
      <w:pPr>
        <w:spacing w:after="0" w:line="240" w:lineRule="auto"/>
      </w:pPr>
      <w:r>
        <w:separator/>
      </w:r>
    </w:p>
  </w:footnote>
  <w:footnote w:type="continuationSeparator" w:id="0">
    <w:p w14:paraId="77882D9E" w14:textId="77777777" w:rsidR="00E75F7D" w:rsidRDefault="00E75F7D" w:rsidP="009B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DD6A" w14:textId="35C8721C" w:rsidR="009B6EF1" w:rsidRDefault="009B6EF1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35A12D" wp14:editId="0177057B">
          <wp:simplePos x="0" y="0"/>
          <wp:positionH relativeFrom="column">
            <wp:posOffset>6772275</wp:posOffset>
          </wp:positionH>
          <wp:positionV relativeFrom="paragraph">
            <wp:posOffset>220980</wp:posOffset>
          </wp:positionV>
          <wp:extent cx="1316990" cy="250190"/>
          <wp:effectExtent l="0" t="0" r="0" b="0"/>
          <wp:wrapSquare wrapText="bothSides"/>
          <wp:docPr id="4619806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90329">
      <w:rPr>
        <w:noProof/>
      </w:rPr>
      <w:drawing>
        <wp:anchor distT="0" distB="0" distL="114300" distR="114300" simplePos="0" relativeHeight="251661312" behindDoc="0" locked="0" layoutInCell="1" allowOverlap="1" wp14:anchorId="440BE1D0" wp14:editId="00065502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751840" cy="385445"/>
          <wp:effectExtent l="0" t="0" r="0" b="0"/>
          <wp:wrapSquare wrapText="bothSides"/>
          <wp:docPr id="1224923342" name="Imagen 3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23342" name="Imagen 3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26AA"/>
    <w:multiLevelType w:val="hybridMultilevel"/>
    <w:tmpl w:val="1B18D704"/>
    <w:lvl w:ilvl="0" w:tplc="1DF47C76">
      <w:start w:val="1"/>
      <w:numFmt w:val="bullet"/>
      <w:lvlText w:val="−"/>
      <w:lvlJc w:val="left"/>
      <w:pPr>
        <w:ind w:left="72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11FF2"/>
    <w:multiLevelType w:val="hybridMultilevel"/>
    <w:tmpl w:val="2000E0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31101"/>
    <w:multiLevelType w:val="hybridMultilevel"/>
    <w:tmpl w:val="3438BFFC"/>
    <w:lvl w:ilvl="0" w:tplc="1DF47C76">
      <w:start w:val="1"/>
      <w:numFmt w:val="bullet"/>
      <w:lvlText w:val="−"/>
      <w:lvlJc w:val="left"/>
      <w:pPr>
        <w:ind w:left="72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373F"/>
    <w:multiLevelType w:val="hybridMultilevel"/>
    <w:tmpl w:val="DB0624F6"/>
    <w:lvl w:ilvl="0" w:tplc="1B7A9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407BB"/>
    <w:multiLevelType w:val="hybridMultilevel"/>
    <w:tmpl w:val="A34631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70340">
    <w:abstractNumId w:val="1"/>
  </w:num>
  <w:num w:numId="2" w16cid:durableId="603803429">
    <w:abstractNumId w:val="3"/>
  </w:num>
  <w:num w:numId="3" w16cid:durableId="124664163">
    <w:abstractNumId w:val="4"/>
  </w:num>
  <w:num w:numId="4" w16cid:durableId="124811515">
    <w:abstractNumId w:val="2"/>
  </w:num>
  <w:num w:numId="5" w16cid:durableId="119585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DD"/>
    <w:rsid w:val="00007ADD"/>
    <w:rsid w:val="00015857"/>
    <w:rsid w:val="00020F2A"/>
    <w:rsid w:val="001860FA"/>
    <w:rsid w:val="002C5393"/>
    <w:rsid w:val="00462BBE"/>
    <w:rsid w:val="00476746"/>
    <w:rsid w:val="00497531"/>
    <w:rsid w:val="004F5F91"/>
    <w:rsid w:val="00506B04"/>
    <w:rsid w:val="00524BD6"/>
    <w:rsid w:val="005F1AEC"/>
    <w:rsid w:val="00657D69"/>
    <w:rsid w:val="00755ADE"/>
    <w:rsid w:val="009A385C"/>
    <w:rsid w:val="009B6EF1"/>
    <w:rsid w:val="00A80513"/>
    <w:rsid w:val="00B43771"/>
    <w:rsid w:val="00B6553D"/>
    <w:rsid w:val="00DD7B7F"/>
    <w:rsid w:val="00E75F7D"/>
    <w:rsid w:val="00FC434F"/>
    <w:rsid w:val="00FD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29A85"/>
  <w15:chartTrackingRefBased/>
  <w15:docId w15:val="{171776D0-C652-44E5-8D64-9034B535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04"/>
    <w:pPr>
      <w:jc w:val="both"/>
    </w:pPr>
    <w:rPr>
      <w:rFonts w:ascii="Avenir Next LT Pro" w:hAnsi="Avenir Next LT Pro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6EF1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462BBE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7A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7A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7A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7A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7A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7A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7A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6EF1"/>
    <w:rPr>
      <w:rFonts w:ascii="Avenir Next LT Pro" w:eastAsiaTheme="majorEastAsia" w:hAnsi="Avenir Next LT Pro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2BBE"/>
    <w:rPr>
      <w:rFonts w:ascii="Avenir Next LT Pro" w:eastAsiaTheme="majorEastAsia" w:hAnsi="Avenir Next LT Pro" w:cstheme="majorBidi"/>
      <w:color w:val="0F4761" w:themeColor="accent1" w:themeShade="BF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7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7A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7A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7A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7A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7A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7A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7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7A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7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7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7ADD"/>
    <w:rPr>
      <w:rFonts w:ascii="Avenir Next LT Pro" w:hAnsi="Avenir Next LT Pro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7A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7A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7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7ADD"/>
    <w:rPr>
      <w:rFonts w:ascii="Avenir Next LT Pro" w:hAnsi="Avenir Next LT Pro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7ADD"/>
    <w:rPr>
      <w:b/>
      <w:bCs/>
      <w:smallCaps/>
      <w:color w:val="0F4761" w:themeColor="accent1" w:themeShade="BF"/>
      <w:spacing w:val="5"/>
    </w:rPr>
  </w:style>
  <w:style w:type="table" w:styleId="Tablaconcuadrcula1Claro-nfasis2">
    <w:name w:val="Grid Table 1 Light Accent 2"/>
    <w:basedOn w:val="Tablanormal"/>
    <w:uiPriority w:val="46"/>
    <w:rsid w:val="00007AD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007ADD"/>
    <w:pPr>
      <w:spacing w:after="0" w:line="240" w:lineRule="auto"/>
      <w:jc w:val="both"/>
    </w:pPr>
    <w:rPr>
      <w:rFonts w:ascii="Avenir Next LT Pro" w:hAnsi="Avenir Next LT Pro"/>
    </w:rPr>
  </w:style>
  <w:style w:type="table" w:styleId="Tablaconcuadrcula">
    <w:name w:val="Table Grid"/>
    <w:basedOn w:val="Tablanormal"/>
    <w:uiPriority w:val="39"/>
    <w:rsid w:val="009B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6E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6EF1"/>
    <w:rPr>
      <w:rFonts w:ascii="Avenir Next LT Pro" w:hAnsi="Avenir Next LT Pro"/>
    </w:rPr>
  </w:style>
  <w:style w:type="paragraph" w:styleId="Piedepgina">
    <w:name w:val="footer"/>
    <w:basedOn w:val="Normal"/>
    <w:link w:val="PiedepginaCar"/>
    <w:uiPriority w:val="99"/>
    <w:unhideWhenUsed/>
    <w:rsid w:val="009B6E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EF1"/>
    <w:rPr>
      <w:rFonts w:ascii="Avenir Next LT Pro" w:hAnsi="Avenir Next LT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395</Words>
  <Characters>2026</Characters>
  <Application>Microsoft Office Word</Application>
  <DocSecurity>0</DocSecurity>
  <Lines>198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Monsalves Muñoz</dc:creator>
  <cp:keywords/>
  <dc:description/>
  <cp:lastModifiedBy>Marcelo Monsalves Muñoz</cp:lastModifiedBy>
  <cp:revision>3</cp:revision>
  <cp:lastPrinted>2025-10-22T23:44:00Z</cp:lastPrinted>
  <dcterms:created xsi:type="dcterms:W3CDTF">2025-10-22T01:38:00Z</dcterms:created>
  <dcterms:modified xsi:type="dcterms:W3CDTF">2025-10-22T23:44:00Z</dcterms:modified>
</cp:coreProperties>
</file>